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2">
      <w:pPr>
        <w:spacing w:line="276" w:lineRule="auto"/>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3">
      <w:pPr>
        <w:spacing w:line="276"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FARFETCH 6 tendencias decorativas que desearás aplicar en tus espacios</w:t>
      </w:r>
    </w:p>
    <w:p w:rsidR="00000000" w:rsidDel="00000000" w:rsidP="00000000" w:rsidRDefault="00000000" w:rsidRPr="00000000" w14:paraId="00000004">
      <w:pPr>
        <w:spacing w:line="276" w:lineRule="auto"/>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5">
      <w:pPr>
        <w:spacing w:line="276"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ab/>
        <w:tab/>
      </w:r>
    </w:p>
    <w:p w:rsidR="00000000" w:rsidDel="00000000" w:rsidP="00000000" w:rsidRDefault="00000000" w:rsidRPr="00000000" w14:paraId="00000006">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febrero de 2022.-</w:t>
      </w:r>
      <w:r w:rsidDel="00000000" w:rsidR="00000000" w:rsidRPr="00000000">
        <w:rPr>
          <w:rFonts w:ascii="Montserrat" w:cs="Montserrat" w:eastAsia="Montserrat" w:hAnsi="Montserrat"/>
          <w:sz w:val="20"/>
          <w:szCs w:val="20"/>
          <w:rtl w:val="0"/>
        </w:rPr>
        <w:t xml:space="preserve"> Naturaleza, colores radiantes y textura sobre textura son algunas de las tendencias en interiorismo que transformarán tu casa o departamento en un lugar inspirador y confortable. Dale la bienvenida a la primavera dándole un giro a tu decoración. No necesitarás hacer grandes cambios, con detalles precisos y la gran variedad de artículos para el hogar de tus marcas favoritas que tiene </w:t>
      </w:r>
      <w:r w:rsidDel="00000000" w:rsidR="00000000" w:rsidRPr="00000000">
        <w:rPr>
          <w:rFonts w:ascii="Montserrat" w:cs="Montserrat" w:eastAsia="Montserrat" w:hAnsi="Montserrat"/>
          <w:b w:val="1"/>
          <w:sz w:val="20"/>
          <w:szCs w:val="20"/>
          <w:rtl w:val="0"/>
        </w:rPr>
        <w:t xml:space="preserve">Farfetch</w:t>
      </w:r>
      <w:r w:rsidDel="00000000" w:rsidR="00000000" w:rsidRPr="00000000">
        <w:rPr>
          <w:rFonts w:ascii="Montserrat" w:cs="Montserrat" w:eastAsia="Montserrat" w:hAnsi="Montserrat"/>
          <w:sz w:val="20"/>
          <w:szCs w:val="20"/>
          <w:rtl w:val="0"/>
        </w:rPr>
        <w:t xml:space="preserve">, obtendrás grandes resultados.</w:t>
      </w:r>
    </w:p>
    <w:p w:rsidR="00000000" w:rsidDel="00000000" w:rsidP="00000000" w:rsidRDefault="00000000" w:rsidRPr="00000000" w14:paraId="00000007">
      <w:pPr>
        <w:spacing w:after="120" w:line="276" w:lineRule="auto"/>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08">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Conéctate con la naturaleza</w:t>
      </w:r>
      <w:r w:rsidDel="00000000" w:rsidR="00000000" w:rsidRPr="00000000">
        <w:rPr>
          <w:rtl w:val="0"/>
        </w:rPr>
      </w:r>
    </w:p>
    <w:p w:rsidR="00000000" w:rsidDel="00000000" w:rsidP="00000000" w:rsidRDefault="00000000" w:rsidRPr="00000000" w14:paraId="00000009">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Si empezaste con las plantas, entonces eres fanático del diseño biofílico y este continuará en tendencia todo el año. El siguiente paso es agregar accesorios que te remitan al bosque, la selva o el jardín. Puedes jugar con la iluminación, los estampados en muebles o las figuras de animales y vegetación en candelabros, manteles y servilletas, hasta mantas y cualquier objeto que te ayude a crear una conexión visual con la naturaleza.</w:t>
      </w:r>
    </w:p>
    <w:p w:rsidR="00000000" w:rsidDel="00000000" w:rsidP="00000000" w:rsidRDefault="00000000" w:rsidRPr="00000000" w14:paraId="0000000A">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270605" cy="1694141"/>
            <wp:effectExtent b="0" l="0" r="0" t="0"/>
            <wp:docPr id="24" name="image20.jpg"/>
            <a:graphic>
              <a:graphicData uri="http://schemas.openxmlformats.org/drawingml/2006/picture">
                <pic:pic>
                  <pic:nvPicPr>
                    <pic:cNvPr id="0" name="image20.jpg"/>
                    <pic:cNvPicPr preferRelativeResize="0"/>
                  </pic:nvPicPr>
                  <pic:blipFill>
                    <a:blip r:embed="rId6"/>
                    <a:srcRect b="0" l="0" r="0" t="0"/>
                    <a:stretch>
                      <a:fillRect/>
                    </a:stretch>
                  </pic:blipFill>
                  <pic:spPr>
                    <a:xfrm>
                      <a:off x="0" y="0"/>
                      <a:ext cx="1270605" cy="169414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68891" cy="1694141"/>
            <wp:effectExtent b="0" l="0" r="0" t="0"/>
            <wp:docPr id="7"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1268891" cy="169414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52563" cy="1931054"/>
            <wp:effectExtent b="0" l="0" r="0" t="0"/>
            <wp:docPr id="20"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452563" cy="1931054"/>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79692" cy="2106256"/>
            <wp:effectExtent b="0" l="0" r="0" t="0"/>
            <wp:docPr id="9" name="image1.jpg"/>
            <a:graphic>
              <a:graphicData uri="http://schemas.openxmlformats.org/drawingml/2006/picture">
                <pic:pic>
                  <pic:nvPicPr>
                    <pic:cNvPr id="0" name="image1.jpg"/>
                    <pic:cNvPicPr preferRelativeResize="0"/>
                  </pic:nvPicPr>
                  <pic:blipFill>
                    <a:blip r:embed="rId9"/>
                    <a:srcRect b="0" l="0" r="0" t="0"/>
                    <a:stretch>
                      <a:fillRect/>
                    </a:stretch>
                  </pic:blipFill>
                  <pic:spPr>
                    <a:xfrm>
                      <a:off x="0" y="0"/>
                      <a:ext cx="1579692" cy="2106256"/>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C">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Homenaje a los setenta</w:t>
      </w:r>
      <w:r w:rsidDel="00000000" w:rsidR="00000000" w:rsidRPr="00000000">
        <w:rPr>
          <w:rtl w:val="0"/>
        </w:rPr>
      </w:r>
    </w:p>
    <w:p w:rsidR="00000000" w:rsidDel="00000000" w:rsidP="00000000" w:rsidRDefault="00000000" w:rsidRPr="00000000" w14:paraId="0000000D">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quien gusta de las antigüedades, una buena noticia es que regresaron los muebles con patas de pato o tonos decorativos como la mostaza o terracotas, así como las telas con muchas texturas. Por ejemplo, puedes tener un sillón de tono neutro y usar cojines con este tipo de decoración, o agregar a un baño minimalistas toallas o difusores con formas o estampados recargados.</w:t>
      </w:r>
    </w:p>
    <w:p w:rsidR="00000000" w:rsidDel="00000000" w:rsidP="00000000" w:rsidRDefault="00000000" w:rsidRPr="00000000" w14:paraId="0000000E">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66838" cy="1822450"/>
            <wp:effectExtent b="0" l="0" r="0" t="0"/>
            <wp:docPr id="3"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366838" cy="18224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45474" cy="1660632"/>
            <wp:effectExtent b="0" l="0" r="0" t="0"/>
            <wp:docPr id="10"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1245474" cy="1660632"/>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519238" cy="2031438"/>
            <wp:effectExtent b="0" l="0" r="0" t="0"/>
            <wp:docPr id="15"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1519238" cy="203143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04913" cy="1611063"/>
            <wp:effectExtent b="0" l="0" r="0" t="0"/>
            <wp:docPr id="14"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1204913" cy="1611063"/>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0">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De toques artístico</w:t>
      </w:r>
      <w:r w:rsidDel="00000000" w:rsidR="00000000" w:rsidRPr="00000000">
        <w:rPr>
          <w:rtl w:val="0"/>
        </w:rPr>
      </w:r>
    </w:p>
    <w:p w:rsidR="00000000" w:rsidDel="00000000" w:rsidP="00000000" w:rsidRDefault="00000000" w:rsidRPr="00000000" w14:paraId="00000011">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Otra opción si tienes cierta pasión por el arte es la tendencia de lo hecho a mano que tendrá un papel importante este año. Algunos accesorios como torsos griegos a modo de floreros o sujetalibros, pinturas o piezas diseñadas por artistas serán el detalle que hará una diferencia en tu espacio, incluso puedes llevar este tipo de decoración a la cristalería o en portavasos.</w:t>
      </w:r>
    </w:p>
    <w:p w:rsidR="00000000" w:rsidDel="00000000" w:rsidP="00000000" w:rsidRDefault="00000000" w:rsidRPr="00000000" w14:paraId="00000012">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276560" cy="1704675"/>
            <wp:effectExtent b="0" l="0" r="0" t="0"/>
            <wp:docPr id="13"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1276560" cy="170467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17816" cy="1628475"/>
            <wp:effectExtent b="0" l="0" r="0" t="0"/>
            <wp:docPr id="6" name="image21.jpg"/>
            <a:graphic>
              <a:graphicData uri="http://schemas.openxmlformats.org/drawingml/2006/picture">
                <pic:pic>
                  <pic:nvPicPr>
                    <pic:cNvPr id="0" name="image21.jpg"/>
                    <pic:cNvPicPr preferRelativeResize="0"/>
                  </pic:nvPicPr>
                  <pic:blipFill>
                    <a:blip r:embed="rId15"/>
                    <a:srcRect b="0" l="0" r="0" t="0"/>
                    <a:stretch>
                      <a:fillRect/>
                    </a:stretch>
                  </pic:blipFill>
                  <pic:spPr>
                    <a:xfrm>
                      <a:off x="0" y="0"/>
                      <a:ext cx="1217816" cy="162847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38657" cy="2190450"/>
            <wp:effectExtent b="0" l="0" r="0" t="0"/>
            <wp:docPr id="22" name="image23.jpg"/>
            <a:graphic>
              <a:graphicData uri="http://schemas.openxmlformats.org/drawingml/2006/picture">
                <pic:pic>
                  <pic:nvPicPr>
                    <pic:cNvPr id="0" name="image23.jpg"/>
                    <pic:cNvPicPr preferRelativeResize="0"/>
                  </pic:nvPicPr>
                  <pic:blipFill>
                    <a:blip r:embed="rId16"/>
                    <a:srcRect b="0" l="0" r="0" t="0"/>
                    <a:stretch>
                      <a:fillRect/>
                    </a:stretch>
                  </pic:blipFill>
                  <pic:spPr>
                    <a:xfrm>
                      <a:off x="0" y="0"/>
                      <a:ext cx="1638657" cy="21904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47788" cy="1794526"/>
            <wp:effectExtent b="0" l="0" r="0" t="0"/>
            <wp:docPr id="12" name="image12.jpg"/>
            <a:graphic>
              <a:graphicData uri="http://schemas.openxmlformats.org/drawingml/2006/picture">
                <pic:pic>
                  <pic:nvPicPr>
                    <pic:cNvPr id="0" name="image12.jpg"/>
                    <pic:cNvPicPr preferRelativeResize="0"/>
                  </pic:nvPicPr>
                  <pic:blipFill>
                    <a:blip r:embed="rId17"/>
                    <a:srcRect b="0" l="0" r="0" t="0"/>
                    <a:stretch>
                      <a:fillRect/>
                    </a:stretch>
                  </pic:blipFill>
                  <pic:spPr>
                    <a:xfrm>
                      <a:off x="0" y="0"/>
                      <a:ext cx="1347788" cy="1794526"/>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Vibra al máximo</w:t>
      </w:r>
      <w:r w:rsidDel="00000000" w:rsidR="00000000" w:rsidRPr="00000000">
        <w:rPr>
          <w:rtl w:val="0"/>
        </w:rPr>
      </w:r>
    </w:p>
    <w:p w:rsidR="00000000" w:rsidDel="00000000" w:rsidP="00000000" w:rsidRDefault="00000000" w:rsidRPr="00000000" w14:paraId="00000015">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Si bien los tonos pastel se han convertido en un </w:t>
      </w:r>
      <w:r w:rsidDel="00000000" w:rsidR="00000000" w:rsidRPr="00000000">
        <w:rPr>
          <w:rFonts w:ascii="Montserrat" w:cs="Montserrat" w:eastAsia="Montserrat" w:hAnsi="Montserrat"/>
          <w:i w:val="1"/>
          <w:sz w:val="20"/>
          <w:szCs w:val="20"/>
          <w:rtl w:val="0"/>
        </w:rPr>
        <w:t xml:space="preserve">must</w:t>
      </w:r>
      <w:r w:rsidDel="00000000" w:rsidR="00000000" w:rsidRPr="00000000">
        <w:rPr>
          <w:rFonts w:ascii="Montserrat" w:cs="Montserrat" w:eastAsia="Montserrat" w:hAnsi="Montserrat"/>
          <w:sz w:val="20"/>
          <w:szCs w:val="20"/>
          <w:rtl w:val="0"/>
        </w:rPr>
        <w:t xml:space="preserve"> por la tranquilidad que transmiten, este año hay que sentirnos libres y exagerar con las tonalidades. Dale la bienvenida al color y expande esa energía en tus paredes, cojines, mantas, almohadas y hasta vajillas, todo debe ser exuberante y llamativo.</w:t>
      </w:r>
    </w:p>
    <w:p w:rsidR="00000000" w:rsidDel="00000000" w:rsidP="00000000" w:rsidRDefault="00000000" w:rsidRPr="00000000" w14:paraId="00000016">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38263" cy="1784350"/>
            <wp:effectExtent b="0" l="0" r="0" t="0"/>
            <wp:docPr id="21" name="image22.jpg"/>
            <a:graphic>
              <a:graphicData uri="http://schemas.openxmlformats.org/drawingml/2006/picture">
                <pic:pic>
                  <pic:nvPicPr>
                    <pic:cNvPr id="0" name="image22.jpg"/>
                    <pic:cNvPicPr preferRelativeResize="0"/>
                  </pic:nvPicPr>
                  <pic:blipFill>
                    <a:blip r:embed="rId18"/>
                    <a:srcRect b="0" l="0" r="0" t="0"/>
                    <a:stretch>
                      <a:fillRect/>
                    </a:stretch>
                  </pic:blipFill>
                  <pic:spPr>
                    <a:xfrm>
                      <a:off x="0" y="0"/>
                      <a:ext cx="1338263" cy="17843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414463" cy="1885950"/>
            <wp:effectExtent b="0" l="0" r="0" t="0"/>
            <wp:docPr id="2" name="image17.jpg"/>
            <a:graphic>
              <a:graphicData uri="http://schemas.openxmlformats.org/drawingml/2006/picture">
                <pic:pic>
                  <pic:nvPicPr>
                    <pic:cNvPr id="0" name="image17.jpg"/>
                    <pic:cNvPicPr preferRelativeResize="0"/>
                  </pic:nvPicPr>
                  <pic:blipFill>
                    <a:blip r:embed="rId19"/>
                    <a:srcRect b="0" l="0" r="0" t="0"/>
                    <a:stretch>
                      <a:fillRect/>
                    </a:stretch>
                  </pic:blipFill>
                  <pic:spPr>
                    <a:xfrm>
                      <a:off x="0" y="0"/>
                      <a:ext cx="1414463" cy="18859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91771" cy="1860657"/>
            <wp:effectExtent b="0" l="0" r="0" t="0"/>
            <wp:docPr id="1" name="image11.jpg"/>
            <a:graphic>
              <a:graphicData uri="http://schemas.openxmlformats.org/drawingml/2006/picture">
                <pic:pic>
                  <pic:nvPicPr>
                    <pic:cNvPr id="0" name="image11.jpg"/>
                    <pic:cNvPicPr preferRelativeResize="0"/>
                  </pic:nvPicPr>
                  <pic:blipFill>
                    <a:blip r:embed="rId20"/>
                    <a:srcRect b="0" l="0" r="0" t="0"/>
                    <a:stretch>
                      <a:fillRect/>
                    </a:stretch>
                  </pic:blipFill>
                  <pic:spPr>
                    <a:xfrm>
                      <a:off x="0" y="0"/>
                      <a:ext cx="1391771" cy="18606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04913" cy="1604255"/>
            <wp:effectExtent b="0" l="0" r="0" t="0"/>
            <wp:docPr id="25" name="image25.jpg"/>
            <a:graphic>
              <a:graphicData uri="http://schemas.openxmlformats.org/drawingml/2006/picture">
                <pic:pic>
                  <pic:nvPicPr>
                    <pic:cNvPr id="0" name="image25.jpg"/>
                    <pic:cNvPicPr preferRelativeResize="0"/>
                  </pic:nvPicPr>
                  <pic:blipFill>
                    <a:blip r:embed="rId21"/>
                    <a:srcRect b="0" l="0" r="0" t="0"/>
                    <a:stretch>
                      <a:fillRect/>
                    </a:stretch>
                  </pic:blipFill>
                  <pic:spPr>
                    <a:xfrm>
                      <a:off x="0" y="0"/>
                      <a:ext cx="1204913" cy="160425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Regresan los libros</w:t>
      </w:r>
      <w:r w:rsidDel="00000000" w:rsidR="00000000" w:rsidRPr="00000000">
        <w:rPr>
          <w:rFonts w:ascii="Montserrat" w:cs="Montserrat" w:eastAsia="Montserrat" w:hAnsi="Montserrat"/>
          <w:sz w:val="20"/>
          <w:szCs w:val="20"/>
          <w:rtl w:val="0"/>
        </w:rPr>
        <w:t xml:space="preserve"> </w:t>
      </w:r>
      <w:r w:rsidDel="00000000" w:rsidR="00000000" w:rsidRPr="00000000">
        <w:rPr>
          <w:rtl w:val="0"/>
        </w:rPr>
      </w:r>
    </w:p>
    <w:p w:rsidR="00000000" w:rsidDel="00000000" w:rsidP="00000000" w:rsidRDefault="00000000" w:rsidRPr="00000000" w14:paraId="00000019">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Si te gustan, entonces es momento de sacarlos del librero o mejor aún, adquirir algunos decorativos y transformarlos en objetos de deseo. La clave está en seleccionar los de portadas atractivas y colocarlos en tu mesa de centro o sala, mejor aún si hacen </w:t>
      </w:r>
      <w:r w:rsidDel="00000000" w:rsidR="00000000" w:rsidRPr="00000000">
        <w:rPr>
          <w:rFonts w:ascii="Montserrat" w:cs="Montserrat" w:eastAsia="Montserrat" w:hAnsi="Montserrat"/>
          <w:i w:val="1"/>
          <w:sz w:val="20"/>
          <w:szCs w:val="20"/>
          <w:rtl w:val="0"/>
        </w:rPr>
        <w:t xml:space="preserve">match</w:t>
      </w:r>
      <w:r w:rsidDel="00000000" w:rsidR="00000000" w:rsidRPr="00000000">
        <w:rPr>
          <w:rFonts w:ascii="Montserrat" w:cs="Montserrat" w:eastAsia="Montserrat" w:hAnsi="Montserrat"/>
          <w:sz w:val="20"/>
          <w:szCs w:val="20"/>
          <w:rtl w:val="0"/>
        </w:rPr>
        <w:t xml:space="preserve"> con los tonos de la alfombra o sala.</w:t>
      </w:r>
    </w:p>
    <w:p w:rsidR="00000000" w:rsidDel="00000000" w:rsidP="00000000" w:rsidRDefault="00000000" w:rsidRPr="00000000" w14:paraId="0000001A">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376363" cy="1835150"/>
            <wp:effectExtent b="0" l="0" r="0" t="0"/>
            <wp:docPr id="4" name="image24.jpg"/>
            <a:graphic>
              <a:graphicData uri="http://schemas.openxmlformats.org/drawingml/2006/picture">
                <pic:pic>
                  <pic:nvPicPr>
                    <pic:cNvPr id="0" name="image24.jpg"/>
                    <pic:cNvPicPr preferRelativeResize="0"/>
                  </pic:nvPicPr>
                  <pic:blipFill>
                    <a:blip r:embed="rId22"/>
                    <a:srcRect b="0" l="0" r="0" t="0"/>
                    <a:stretch>
                      <a:fillRect/>
                    </a:stretch>
                  </pic:blipFill>
                  <pic:spPr>
                    <a:xfrm>
                      <a:off x="0" y="0"/>
                      <a:ext cx="1376363" cy="183515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76363" cy="1832171"/>
            <wp:effectExtent b="0" l="0" r="0" t="0"/>
            <wp:docPr id="17" name="image10.jpg"/>
            <a:graphic>
              <a:graphicData uri="http://schemas.openxmlformats.org/drawingml/2006/picture">
                <pic:pic>
                  <pic:nvPicPr>
                    <pic:cNvPr id="0" name="image10.jpg"/>
                    <pic:cNvPicPr preferRelativeResize="0"/>
                  </pic:nvPicPr>
                  <pic:blipFill>
                    <a:blip r:embed="rId23"/>
                    <a:srcRect b="0" l="0" r="0" t="0"/>
                    <a:stretch>
                      <a:fillRect/>
                    </a:stretch>
                  </pic:blipFill>
                  <pic:spPr>
                    <a:xfrm>
                      <a:off x="0" y="0"/>
                      <a:ext cx="1376363" cy="183217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85888" cy="1838611"/>
            <wp:effectExtent b="0" l="0" r="0" t="0"/>
            <wp:docPr id="19" name="image18.jpg"/>
            <a:graphic>
              <a:graphicData uri="http://schemas.openxmlformats.org/drawingml/2006/picture">
                <pic:pic>
                  <pic:nvPicPr>
                    <pic:cNvPr id="0" name="image18.jpg"/>
                    <pic:cNvPicPr preferRelativeResize="0"/>
                  </pic:nvPicPr>
                  <pic:blipFill>
                    <a:blip r:embed="rId24"/>
                    <a:srcRect b="0" l="0" r="0" t="0"/>
                    <a:stretch>
                      <a:fillRect/>
                    </a:stretch>
                  </pic:blipFill>
                  <pic:spPr>
                    <a:xfrm>
                      <a:off x="0" y="0"/>
                      <a:ext cx="1385888" cy="183861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19213" cy="1761607"/>
            <wp:effectExtent b="0" l="0" r="0" t="0"/>
            <wp:docPr id="18" name="image13.jpg"/>
            <a:graphic>
              <a:graphicData uri="http://schemas.openxmlformats.org/drawingml/2006/picture">
                <pic:pic>
                  <pic:nvPicPr>
                    <pic:cNvPr id="0" name="image13.jpg"/>
                    <pic:cNvPicPr preferRelativeResize="0"/>
                  </pic:nvPicPr>
                  <pic:blipFill>
                    <a:blip r:embed="rId25"/>
                    <a:srcRect b="0" l="0" r="0" t="0"/>
                    <a:stretch>
                      <a:fillRect/>
                    </a:stretch>
                  </pic:blipFill>
                  <pic:spPr>
                    <a:xfrm>
                      <a:off x="0" y="0"/>
                      <a:ext cx="1319213" cy="1761607"/>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120"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spacing w:after="120" w:line="276" w:lineRule="auto"/>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Amor por las curvas</w:t>
      </w:r>
      <w:r w:rsidDel="00000000" w:rsidR="00000000" w:rsidRPr="00000000">
        <w:rPr>
          <w:rtl w:val="0"/>
        </w:rPr>
      </w:r>
    </w:p>
    <w:p w:rsidR="00000000" w:rsidDel="00000000" w:rsidP="00000000" w:rsidRDefault="00000000" w:rsidRPr="00000000" w14:paraId="0000001D">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Como lo lees, una tendencia práctica y flexible si te encanta la unión, redondez y las formas circulares. Desde un azucarero, por ejemplo, hasta hieleras, teteras o estampados en telas que remitan a la circunferencia y obviamente, muebles curvos, la imaginación cuenta en este tipo de decoración. </w:t>
      </w:r>
    </w:p>
    <w:p w:rsidR="00000000" w:rsidDel="00000000" w:rsidP="00000000" w:rsidRDefault="00000000" w:rsidRPr="00000000" w14:paraId="0000001E">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195467" cy="1593957"/>
            <wp:effectExtent b="0" l="0" r="0" t="0"/>
            <wp:docPr id="8" name="image14.jpg"/>
            <a:graphic>
              <a:graphicData uri="http://schemas.openxmlformats.org/drawingml/2006/picture">
                <pic:pic>
                  <pic:nvPicPr>
                    <pic:cNvPr id="0" name="image14.jpg"/>
                    <pic:cNvPicPr preferRelativeResize="0"/>
                  </pic:nvPicPr>
                  <pic:blipFill>
                    <a:blip r:embed="rId26"/>
                    <a:srcRect b="0" l="0" r="0" t="0"/>
                    <a:stretch>
                      <a:fillRect/>
                    </a:stretch>
                  </pic:blipFill>
                  <pic:spPr>
                    <a:xfrm>
                      <a:off x="0" y="0"/>
                      <a:ext cx="1195467" cy="15939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07844" cy="1613007"/>
            <wp:effectExtent b="0" l="0" r="0" t="0"/>
            <wp:docPr id="5" name="image16.jpg"/>
            <a:graphic>
              <a:graphicData uri="http://schemas.openxmlformats.org/drawingml/2006/picture">
                <pic:pic>
                  <pic:nvPicPr>
                    <pic:cNvPr id="0" name="image16.jpg"/>
                    <pic:cNvPicPr preferRelativeResize="0"/>
                  </pic:nvPicPr>
                  <pic:blipFill>
                    <a:blip r:embed="rId27"/>
                    <a:srcRect b="0" l="0" r="0" t="0"/>
                    <a:stretch>
                      <a:fillRect/>
                    </a:stretch>
                  </pic:blipFill>
                  <pic:spPr>
                    <a:xfrm>
                      <a:off x="0" y="0"/>
                      <a:ext cx="1207844" cy="161300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06275" cy="1746357"/>
            <wp:effectExtent b="0" l="0" r="0" t="0"/>
            <wp:docPr id="11" name="image19.jpg"/>
            <a:graphic>
              <a:graphicData uri="http://schemas.openxmlformats.org/drawingml/2006/picture">
                <pic:pic>
                  <pic:nvPicPr>
                    <pic:cNvPr id="0" name="image19.jpg"/>
                    <pic:cNvPicPr preferRelativeResize="0"/>
                  </pic:nvPicPr>
                  <pic:blipFill>
                    <a:blip r:embed="rId28"/>
                    <a:srcRect b="0" l="0" r="0" t="0"/>
                    <a:stretch>
                      <a:fillRect/>
                    </a:stretch>
                  </pic:blipFill>
                  <pic:spPr>
                    <a:xfrm>
                      <a:off x="0" y="0"/>
                      <a:ext cx="1306275" cy="1746357"/>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28738" cy="1771650"/>
            <wp:effectExtent b="0" l="0" r="0" t="0"/>
            <wp:docPr id="16" name="image8.jpg"/>
            <a:graphic>
              <a:graphicData uri="http://schemas.openxmlformats.org/drawingml/2006/picture">
                <pic:pic>
                  <pic:nvPicPr>
                    <pic:cNvPr id="0" name="image8.jpg"/>
                    <pic:cNvPicPr preferRelativeResize="0"/>
                  </pic:nvPicPr>
                  <pic:blipFill>
                    <a:blip r:embed="rId29"/>
                    <a:srcRect b="0" l="0" r="0" t="0"/>
                    <a:stretch>
                      <a:fillRect/>
                    </a:stretch>
                  </pic:blipFill>
                  <pic:spPr>
                    <a:xfrm>
                      <a:off x="0" y="0"/>
                      <a:ext cx="1328738" cy="177165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Encuentra los accesorios de moda para renovar tu hogar y mucho más en el sitio web de </w:t>
      </w:r>
      <w:r w:rsidDel="00000000" w:rsidR="00000000" w:rsidRPr="00000000">
        <w:rPr>
          <w:rFonts w:ascii="Montserrat" w:cs="Montserrat" w:eastAsia="Montserrat" w:hAnsi="Montserrat"/>
          <w:b w:val="1"/>
          <w:sz w:val="20"/>
          <w:szCs w:val="20"/>
          <w:rtl w:val="0"/>
        </w:rPr>
        <w:t xml:space="preserve">Farfetch</w:t>
      </w:r>
      <w:r w:rsidDel="00000000" w:rsidR="00000000" w:rsidRPr="00000000">
        <w:rPr>
          <w:rFonts w:ascii="Montserrat" w:cs="Montserrat" w:eastAsia="Montserrat" w:hAnsi="Montserrat"/>
          <w:sz w:val="20"/>
          <w:szCs w:val="20"/>
          <w:rtl w:val="0"/>
        </w:rPr>
        <w:t xml:space="preserve">: </w:t>
      </w:r>
      <w:hyperlink r:id="rId30">
        <w:r w:rsidDel="00000000" w:rsidR="00000000" w:rsidRPr="00000000">
          <w:rPr>
            <w:rFonts w:ascii="Montserrat" w:cs="Montserrat" w:eastAsia="Montserrat" w:hAnsi="Montserrat"/>
            <w:color w:val="1155cc"/>
            <w:sz w:val="20"/>
            <w:szCs w:val="20"/>
            <w:u w:val="single"/>
            <w:rtl w:val="0"/>
          </w:rPr>
          <w:t xml:space="preserve">farfetch.com</w:t>
        </w:r>
      </w:hyperlink>
      <w:r w:rsidDel="00000000" w:rsidR="00000000" w:rsidRPr="00000000">
        <w:rPr>
          <w:rFonts w:ascii="Montserrat" w:cs="Montserrat" w:eastAsia="Montserrat" w:hAnsi="Montserrat"/>
          <w:sz w:val="20"/>
          <w:szCs w:val="20"/>
          <w:rtl w:val="0"/>
        </w:rPr>
        <w:t xml:space="preserve">, y transforma tus espacios en tus rincones favoritos, solo selecciona tus accesorios y en pocos días los recibirás hasta la puerta de tu casa.</w:t>
      </w:r>
    </w:p>
    <w:p w:rsidR="00000000" w:rsidDel="00000000" w:rsidP="00000000" w:rsidRDefault="00000000" w:rsidRPr="00000000" w14:paraId="00000020">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1">
      <w:pPr>
        <w:spacing w:after="120" w:line="276" w:lineRule="auto"/>
        <w:jc w:val="center"/>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22">
      <w:pPr>
        <w:spacing w:after="120" w:line="276"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 # # # # </w:t>
      </w:r>
      <w:r w:rsidDel="00000000" w:rsidR="00000000" w:rsidRPr="00000000">
        <w:rPr>
          <w:rtl w:val="0"/>
        </w:rPr>
      </w:r>
    </w:p>
    <w:p w:rsidR="00000000" w:rsidDel="00000000" w:rsidP="00000000" w:rsidRDefault="00000000" w:rsidRPr="00000000" w14:paraId="00000023">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 FARFETCH</w:t>
      </w:r>
      <w:r w:rsidDel="00000000" w:rsidR="00000000" w:rsidRPr="00000000">
        <w:rPr>
          <w:rtl w:val="0"/>
        </w:rPr>
      </w:r>
    </w:p>
    <w:p w:rsidR="00000000" w:rsidDel="00000000" w:rsidP="00000000" w:rsidRDefault="00000000" w:rsidRPr="00000000" w14:paraId="00000024">
      <w:pPr>
        <w:spacing w:after="12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25">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26">
      <w:pPr>
        <w:spacing w:after="120" w:line="259"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31">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7">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8">
      <w:pPr>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29">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Expert</w:t>
      </w:r>
    </w:p>
    <w:p w:rsidR="00000000" w:rsidDel="00000000" w:rsidP="00000000" w:rsidRDefault="00000000" w:rsidRPr="00000000" w14:paraId="0000002A">
      <w:pPr>
        <w:spacing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2B">
      <w:pPr>
        <w:spacing w:line="276" w:lineRule="auto"/>
        <w:jc w:val="both"/>
        <w:rPr>
          <w:rFonts w:ascii="Montserrat" w:cs="Montserrat" w:eastAsia="Montserrat" w:hAnsi="Montserrat"/>
          <w:sz w:val="20"/>
          <w:szCs w:val="20"/>
        </w:rPr>
      </w:pPr>
      <w:hyperlink r:id="rId32">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2C">
      <w:pPr>
        <w:spacing w:line="276" w:lineRule="auto"/>
        <w:jc w:val="both"/>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sectPr>
      <w:headerReference r:id="rId33"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D">
    <w:pPr>
      <w:rPr/>
    </w:pPr>
    <w:r w:rsidDel="00000000" w:rsidR="00000000" w:rsidRPr="00000000">
      <w:rPr/>
      <w:drawing>
        <wp:inline distB="114300" distT="114300" distL="114300" distR="114300">
          <wp:extent cx="5731200" cy="736600"/>
          <wp:effectExtent b="0" l="0" r="0" t="0"/>
          <wp:docPr id="23" name="image15.png"/>
          <a:graphic>
            <a:graphicData uri="http://schemas.openxmlformats.org/drawingml/2006/picture">
              <pic:pic>
                <pic:nvPicPr>
                  <pic:cNvPr id="0" name="image15.png"/>
                  <pic:cNvPicPr preferRelativeResize="0"/>
                </pic:nvPicPr>
                <pic:blipFill>
                  <a:blip r:embed="rId1"/>
                  <a:srcRect b="0" l="0" r="0" t="0"/>
                  <a:stretch>
                    <a:fillRect/>
                  </a:stretch>
                </pic:blipFill>
                <pic:spPr>
                  <a:xfrm>
                    <a:off x="0" y="0"/>
                    <a:ext cx="5731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160" w:line="259" w:lineRule="auto"/>
      <w:jc w:val="center"/>
      <w:rPr>
        <w:rFonts w:ascii="Avenir" w:cs="Avenir" w:eastAsia="Avenir" w:hAnsi="Avenir"/>
        <w:b w:val="1"/>
        <w:color w:val="ff0000"/>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1.jpg"/><Relationship Id="rId22" Type="http://schemas.openxmlformats.org/officeDocument/2006/relationships/image" Target="media/image24.jpg"/><Relationship Id="rId21" Type="http://schemas.openxmlformats.org/officeDocument/2006/relationships/image" Target="media/image25.jpg"/><Relationship Id="rId24" Type="http://schemas.openxmlformats.org/officeDocument/2006/relationships/image" Target="media/image18.jpg"/><Relationship Id="rId23"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26" Type="http://schemas.openxmlformats.org/officeDocument/2006/relationships/image" Target="media/image14.jpg"/><Relationship Id="rId25" Type="http://schemas.openxmlformats.org/officeDocument/2006/relationships/image" Target="media/image13.jpg"/><Relationship Id="rId28" Type="http://schemas.openxmlformats.org/officeDocument/2006/relationships/image" Target="media/image19.jpg"/><Relationship Id="rId27" Type="http://schemas.openxmlformats.org/officeDocument/2006/relationships/image" Target="media/image16.jpg"/><Relationship Id="rId5" Type="http://schemas.openxmlformats.org/officeDocument/2006/relationships/styles" Target="styles.xml"/><Relationship Id="rId6" Type="http://schemas.openxmlformats.org/officeDocument/2006/relationships/image" Target="media/image20.jpg"/><Relationship Id="rId29" Type="http://schemas.openxmlformats.org/officeDocument/2006/relationships/image" Target="media/image8.jpg"/><Relationship Id="rId7" Type="http://schemas.openxmlformats.org/officeDocument/2006/relationships/image" Target="media/image7.jpg"/><Relationship Id="rId8" Type="http://schemas.openxmlformats.org/officeDocument/2006/relationships/image" Target="media/image6.jpg"/><Relationship Id="rId31" Type="http://schemas.openxmlformats.org/officeDocument/2006/relationships/hyperlink" Target="http://www.aboutfarfetch.com" TargetMode="External"/><Relationship Id="rId30" Type="http://schemas.openxmlformats.org/officeDocument/2006/relationships/hyperlink" Target="https://www.farfetch.com/mx/shopping/women/items.aspx" TargetMode="External"/><Relationship Id="rId11" Type="http://schemas.openxmlformats.org/officeDocument/2006/relationships/image" Target="media/image5.jpg"/><Relationship Id="rId33" Type="http://schemas.openxmlformats.org/officeDocument/2006/relationships/header" Target="header1.xml"/><Relationship Id="rId10" Type="http://schemas.openxmlformats.org/officeDocument/2006/relationships/image" Target="media/image3.jpg"/><Relationship Id="rId32" Type="http://schemas.openxmlformats.org/officeDocument/2006/relationships/hyperlink" Target="mailto:ana.pavon@another.co" TargetMode="External"/><Relationship Id="rId13" Type="http://schemas.openxmlformats.org/officeDocument/2006/relationships/image" Target="media/image4.jpg"/><Relationship Id="rId12" Type="http://schemas.openxmlformats.org/officeDocument/2006/relationships/image" Target="media/image2.jpg"/><Relationship Id="rId15" Type="http://schemas.openxmlformats.org/officeDocument/2006/relationships/image" Target="media/image21.jpg"/><Relationship Id="rId14" Type="http://schemas.openxmlformats.org/officeDocument/2006/relationships/image" Target="media/image9.jpg"/><Relationship Id="rId17" Type="http://schemas.openxmlformats.org/officeDocument/2006/relationships/image" Target="media/image12.jpg"/><Relationship Id="rId16" Type="http://schemas.openxmlformats.org/officeDocument/2006/relationships/image" Target="media/image23.jpg"/><Relationship Id="rId19" Type="http://schemas.openxmlformats.org/officeDocument/2006/relationships/image" Target="media/image17.jpg"/><Relationship Id="rId18" Type="http://schemas.openxmlformats.org/officeDocument/2006/relationships/image" Target="media/image22.jp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